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F1" w:rsidRDefault="007E1C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rFonts w:ascii="Calibri" w:hAnsi="Calibri" w:cs="Calibri"/>
          <w:b/>
          <w:u w:val="single"/>
        </w:rPr>
      </w:pPr>
      <w:r>
        <w:rPr>
          <w:rFonts w:ascii="Bookman Old Style" w:hAnsi="Bookman Old Style" w:cs="Bookman Old Style"/>
          <w:b/>
          <w:sz w:val="52"/>
          <w:szCs w:val="52"/>
        </w:rPr>
        <w:t>CONSEIL MUNICIPAL</w:t>
      </w:r>
    </w:p>
    <w:p w:rsidR="007E1CF1" w:rsidRDefault="007E1CF1">
      <w:pPr>
        <w:jc w:val="center"/>
        <w:rPr>
          <w:rFonts w:ascii="Calibri" w:hAnsi="Calibri" w:cs="Calibri"/>
          <w:b/>
          <w:u w:val="single"/>
        </w:rPr>
      </w:pPr>
    </w:p>
    <w:p w:rsidR="0022788D" w:rsidRPr="00731D5A" w:rsidRDefault="0022788D" w:rsidP="0022788D">
      <w:pPr>
        <w:jc w:val="center"/>
        <w:rPr>
          <w:rFonts w:ascii="Franklin Gothic Book" w:hAnsi="Franklin Gothic Book"/>
        </w:rPr>
      </w:pPr>
    </w:p>
    <w:p w:rsidR="0019123E" w:rsidRPr="0019123E" w:rsidRDefault="0019123E" w:rsidP="001C6311">
      <w:pPr>
        <w:jc w:val="center"/>
        <w:rPr>
          <w:rFonts w:ascii="Bookman Old Style" w:hAnsi="Bookman Old Style"/>
          <w:b/>
          <w:u w:val="single"/>
        </w:rPr>
      </w:pPr>
      <w:r w:rsidRPr="0019123E">
        <w:rPr>
          <w:rFonts w:ascii="Bookman Old Style" w:hAnsi="Bookman Old Style"/>
          <w:b/>
          <w:u w:val="single"/>
        </w:rPr>
        <w:t xml:space="preserve">SÉANCE DU </w:t>
      </w:r>
      <w:r w:rsidR="001C6311">
        <w:rPr>
          <w:rFonts w:ascii="Bookman Old Style" w:hAnsi="Bookman Old Style"/>
          <w:b/>
          <w:u w:val="single"/>
        </w:rPr>
        <w:t>11 mars</w:t>
      </w:r>
      <w:r w:rsidR="00262B39">
        <w:rPr>
          <w:rFonts w:ascii="Bookman Old Style" w:hAnsi="Bookman Old Style"/>
          <w:b/>
          <w:u w:val="single"/>
        </w:rPr>
        <w:t xml:space="preserve"> 20</w:t>
      </w:r>
      <w:r w:rsidR="004A1542">
        <w:rPr>
          <w:rFonts w:ascii="Bookman Old Style" w:hAnsi="Bookman Old Style"/>
          <w:b/>
          <w:u w:val="single"/>
        </w:rPr>
        <w:t>20</w:t>
      </w:r>
    </w:p>
    <w:p w:rsidR="0019123E" w:rsidRPr="0019123E" w:rsidRDefault="0019123E" w:rsidP="0019123E">
      <w:pPr>
        <w:jc w:val="both"/>
        <w:rPr>
          <w:rFonts w:ascii="Bookman Old Style" w:hAnsi="Bookman Old Style"/>
        </w:rPr>
      </w:pPr>
    </w:p>
    <w:p w:rsidR="0019123E" w:rsidRPr="0019123E" w:rsidRDefault="0019123E" w:rsidP="0019123E">
      <w:pPr>
        <w:tabs>
          <w:tab w:val="left" w:pos="5244"/>
          <w:tab w:val="right" w:pos="8892"/>
        </w:tabs>
        <w:jc w:val="both"/>
        <w:rPr>
          <w:rFonts w:ascii="Bookman Old Style" w:hAnsi="Bookman Old Style"/>
          <w:sz w:val="16"/>
          <w:szCs w:val="16"/>
        </w:rPr>
      </w:pPr>
      <w:r w:rsidRPr="0019123E">
        <w:rPr>
          <w:rFonts w:ascii="Bookman Old Style" w:hAnsi="Bookman Old Style"/>
        </w:rPr>
        <w:tab/>
      </w:r>
    </w:p>
    <w:p w:rsidR="000D16A1" w:rsidRDefault="000D16A1" w:rsidP="00CA6354">
      <w:pPr>
        <w:jc w:val="both"/>
        <w:rPr>
          <w:rFonts w:ascii="Bookman Old Style" w:hAnsi="Bookman Old Style"/>
          <w:sz w:val="20"/>
          <w:szCs w:val="20"/>
        </w:rPr>
      </w:pPr>
    </w:p>
    <w:p w:rsidR="0067107F" w:rsidRDefault="0067107F" w:rsidP="00050453">
      <w:pPr>
        <w:tabs>
          <w:tab w:val="left" w:pos="1560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:rsidR="00262B39" w:rsidRDefault="007E1CF1" w:rsidP="001C631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  <w:u w:val="single"/>
        </w:rPr>
        <w:t xml:space="preserve">1 </w:t>
      </w:r>
      <w:r w:rsidR="0019123E">
        <w:rPr>
          <w:rFonts w:ascii="Bookman Old Style" w:hAnsi="Bookman Old Style" w:cs="Bookman Old Style"/>
          <w:b/>
          <w:sz w:val="20"/>
          <w:szCs w:val="20"/>
          <w:u w:val="single"/>
        </w:rPr>
        <w:t>–</w:t>
      </w:r>
      <w:r w:rsidRPr="00050453">
        <w:rPr>
          <w:rFonts w:ascii="Bookman Old Style" w:hAnsi="Bookman Old Style" w:cs="Bookman Old Style"/>
          <w:b/>
          <w:sz w:val="20"/>
          <w:szCs w:val="20"/>
          <w:u w:val="single"/>
        </w:rPr>
        <w:t xml:space="preserve"> </w:t>
      </w:r>
      <w:r w:rsidR="001C6311">
        <w:rPr>
          <w:rFonts w:ascii="Bookman Old Style" w:hAnsi="Bookman Old Style" w:cs="Bookman Old Style"/>
          <w:b/>
          <w:sz w:val="20"/>
          <w:szCs w:val="20"/>
          <w:u w:val="single"/>
        </w:rPr>
        <w:t xml:space="preserve">VOTE DES TAUX </w:t>
      </w:r>
    </w:p>
    <w:p w:rsidR="0067107F" w:rsidRDefault="0067107F" w:rsidP="0067107F">
      <w:pPr>
        <w:jc w:val="both"/>
      </w:pPr>
    </w:p>
    <w:p w:rsidR="0087030B" w:rsidRPr="00C71B6E" w:rsidRDefault="009069A6" w:rsidP="009069A6">
      <w:pPr>
        <w:spacing w:after="120"/>
        <w:jc w:val="both"/>
      </w:pPr>
      <w:r>
        <w:t>Ce point sera remis à l’ordre du jour du prochain conseil municipal</w:t>
      </w:r>
      <w:r w:rsidR="001C6311">
        <w:t>.</w:t>
      </w:r>
    </w:p>
    <w:p w:rsidR="00A02667" w:rsidRDefault="00A02667" w:rsidP="00B77F7E">
      <w:pPr>
        <w:jc w:val="both"/>
      </w:pPr>
    </w:p>
    <w:p w:rsidR="00B63E40" w:rsidRDefault="007E1CF1" w:rsidP="001C6311">
      <w:pPr>
        <w:jc w:val="both"/>
        <w:rPr>
          <w:rFonts w:ascii="Bookman Old Style" w:hAnsi="Bookman Old Style" w:cs="Bookman Old Style"/>
          <w:b/>
          <w:sz w:val="20"/>
          <w:szCs w:val="20"/>
          <w:u w:val="single"/>
        </w:rPr>
      </w:pPr>
      <w:r>
        <w:rPr>
          <w:rFonts w:ascii="Bookman Old Style" w:hAnsi="Bookman Old Style" w:cs="Bookman Old Style"/>
          <w:b/>
          <w:sz w:val="20"/>
          <w:szCs w:val="20"/>
          <w:u w:val="single"/>
        </w:rPr>
        <w:t>2</w:t>
      </w:r>
      <w:r w:rsidR="00B012C5">
        <w:rPr>
          <w:rFonts w:ascii="Bookman Old Style" w:hAnsi="Bookman Old Style" w:cs="Bookman Old Style"/>
          <w:b/>
          <w:sz w:val="20"/>
          <w:szCs w:val="20"/>
          <w:u w:val="single"/>
        </w:rPr>
        <w:t xml:space="preserve"> </w:t>
      </w:r>
      <w:r w:rsidR="00AD2C1C">
        <w:rPr>
          <w:rFonts w:ascii="Bookman Old Style" w:hAnsi="Bookman Old Style" w:cs="Bookman Old Style"/>
          <w:b/>
          <w:sz w:val="20"/>
          <w:szCs w:val="20"/>
          <w:u w:val="single"/>
        </w:rPr>
        <w:t>–</w:t>
      </w:r>
      <w:r w:rsidR="00B012C5">
        <w:rPr>
          <w:rFonts w:ascii="Bookman Old Style" w:hAnsi="Bookman Old Style" w:cs="Bookman Old Style"/>
          <w:b/>
          <w:sz w:val="20"/>
          <w:szCs w:val="20"/>
          <w:u w:val="single"/>
        </w:rPr>
        <w:t xml:space="preserve"> </w:t>
      </w:r>
      <w:r w:rsidR="001C6311">
        <w:rPr>
          <w:rFonts w:ascii="Bookman Old Style" w:hAnsi="Bookman Old Style" w:cs="Bookman Old Style"/>
          <w:b/>
          <w:sz w:val="20"/>
          <w:szCs w:val="20"/>
          <w:u w:val="single"/>
        </w:rPr>
        <w:t>COMPTE ADMINISTRATIF</w:t>
      </w:r>
    </w:p>
    <w:p w:rsidR="00DC65A5" w:rsidRDefault="00DC65A5" w:rsidP="00320990">
      <w:pPr>
        <w:jc w:val="both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:rsidR="001C6311" w:rsidRPr="00230202" w:rsidRDefault="001C6311" w:rsidP="001C6311">
      <w:pPr>
        <w:numPr>
          <w:ilvl w:val="0"/>
          <w:numId w:val="14"/>
        </w:numPr>
        <w:jc w:val="both"/>
      </w:pPr>
      <w:r w:rsidRPr="00230202">
        <w:t>Madame VENET, Adjoint, présente le compte administratif 201</w:t>
      </w:r>
      <w:r>
        <w:t>9</w:t>
      </w:r>
      <w:r w:rsidRPr="00230202">
        <w:t xml:space="preserve"> du budget communal qui s’établit ainsi :</w:t>
      </w:r>
    </w:p>
    <w:p w:rsidR="001C6311" w:rsidRPr="0015289F" w:rsidRDefault="001C6311" w:rsidP="001C6311">
      <w:pPr>
        <w:jc w:val="both"/>
        <w:rPr>
          <w:b/>
          <w:u w:val="single"/>
        </w:rPr>
      </w:pPr>
    </w:p>
    <w:p w:rsidR="001C6311" w:rsidRPr="0015289F" w:rsidRDefault="001C6311" w:rsidP="001C6311">
      <w:pPr>
        <w:jc w:val="both"/>
        <w:rPr>
          <w:bCs/>
        </w:rPr>
      </w:pPr>
      <w:r w:rsidRPr="0015289F">
        <w:rPr>
          <w:bCs/>
        </w:rPr>
        <w:t>Fonctionnement</w:t>
      </w:r>
      <w:r w:rsidRPr="0015289F">
        <w:rPr>
          <w:bCs/>
        </w:rPr>
        <w:tab/>
        <w:t>:</w:t>
      </w:r>
      <w:r w:rsidRPr="0015289F">
        <w:rPr>
          <w:bCs/>
        </w:rPr>
        <w:tab/>
        <w:t>Recettes</w:t>
      </w:r>
      <w:r w:rsidRPr="0015289F">
        <w:rPr>
          <w:bCs/>
        </w:rPr>
        <w:tab/>
      </w:r>
      <w:r>
        <w:rPr>
          <w:bCs/>
        </w:rPr>
        <w:t>324 229.03</w:t>
      </w:r>
      <w:r w:rsidRPr="0015289F">
        <w:rPr>
          <w:bCs/>
        </w:rPr>
        <w:t xml:space="preserve"> €</w:t>
      </w:r>
    </w:p>
    <w:p w:rsidR="001C6311" w:rsidRPr="0015289F" w:rsidRDefault="001C6311" w:rsidP="001C6311">
      <w:pPr>
        <w:jc w:val="both"/>
        <w:rPr>
          <w:bCs/>
        </w:rPr>
      </w:pP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  <w:t>Dépenses</w:t>
      </w:r>
      <w:r w:rsidRPr="0015289F">
        <w:rPr>
          <w:bCs/>
        </w:rPr>
        <w:tab/>
      </w:r>
      <w:r>
        <w:rPr>
          <w:bCs/>
        </w:rPr>
        <w:t>317 005.73</w:t>
      </w:r>
      <w:r w:rsidRPr="0015289F">
        <w:rPr>
          <w:bCs/>
        </w:rPr>
        <w:t xml:space="preserve"> €</w:t>
      </w:r>
      <w:r w:rsidRPr="0015289F">
        <w:rPr>
          <w:bCs/>
        </w:rPr>
        <w:tab/>
      </w:r>
    </w:p>
    <w:p w:rsidR="001C6311" w:rsidRPr="0015289F" w:rsidRDefault="001C6311" w:rsidP="001C6311">
      <w:pPr>
        <w:jc w:val="both"/>
        <w:rPr>
          <w:bCs/>
        </w:rPr>
      </w:pP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  <w:t xml:space="preserve">   __________________</w:t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  <w:t xml:space="preserve"> </w:t>
      </w:r>
    </w:p>
    <w:p w:rsidR="001C6311" w:rsidRPr="0015289F" w:rsidRDefault="001C6311" w:rsidP="001C6311">
      <w:pPr>
        <w:jc w:val="both"/>
        <w:rPr>
          <w:bCs/>
        </w:rPr>
      </w:pPr>
      <w:r w:rsidRPr="0015289F">
        <w:rPr>
          <w:bCs/>
        </w:rPr>
        <w:t>Résultat 201</w:t>
      </w:r>
      <w:r>
        <w:rPr>
          <w:bCs/>
        </w:rPr>
        <w:t>9</w:t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  <w:t xml:space="preserve">  </w:t>
      </w:r>
      <w:r>
        <w:rPr>
          <w:bCs/>
        </w:rPr>
        <w:t>23 223.30</w:t>
      </w:r>
      <w:r w:rsidR="009069A6">
        <w:rPr>
          <w:bCs/>
        </w:rPr>
        <w:t xml:space="preserve"> </w:t>
      </w:r>
      <w:r w:rsidRPr="0015289F">
        <w:rPr>
          <w:bCs/>
        </w:rPr>
        <w:t>€</w:t>
      </w:r>
    </w:p>
    <w:p w:rsidR="001C6311" w:rsidRPr="0015289F" w:rsidRDefault="001C6311" w:rsidP="001C6311">
      <w:pPr>
        <w:jc w:val="both"/>
        <w:rPr>
          <w:bCs/>
        </w:rPr>
      </w:pPr>
      <w:r w:rsidRPr="0015289F">
        <w:rPr>
          <w:bCs/>
        </w:rPr>
        <w:t>Excédent</w:t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  <w:t xml:space="preserve">            </w:t>
      </w:r>
      <w:r>
        <w:rPr>
          <w:bCs/>
        </w:rPr>
        <w:t>119 012.41</w:t>
      </w:r>
      <w:r w:rsidRPr="0015289F">
        <w:rPr>
          <w:bCs/>
        </w:rPr>
        <w:t xml:space="preserve"> €</w:t>
      </w:r>
    </w:p>
    <w:p w:rsidR="001C6311" w:rsidRPr="0015289F" w:rsidRDefault="001C6311" w:rsidP="001C6311">
      <w:pPr>
        <w:jc w:val="both"/>
        <w:rPr>
          <w:bCs/>
        </w:rPr>
      </w:pPr>
      <w:r>
        <w:rPr>
          <w:bCs/>
        </w:rPr>
        <w:t>Résultat reporté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 w:rsidRPr="0015289F">
        <w:rPr>
          <w:bCs/>
        </w:rPr>
        <w:t xml:space="preserve"> </w:t>
      </w:r>
      <w:r>
        <w:rPr>
          <w:bCs/>
        </w:rPr>
        <w:t>142 235.71</w:t>
      </w:r>
      <w:r w:rsidR="009069A6">
        <w:rPr>
          <w:bCs/>
        </w:rPr>
        <w:t xml:space="preserve"> </w:t>
      </w:r>
      <w:r w:rsidRPr="0015289F">
        <w:rPr>
          <w:bCs/>
        </w:rPr>
        <w:t>€</w:t>
      </w:r>
    </w:p>
    <w:p w:rsidR="001C6311" w:rsidRPr="0015289F" w:rsidRDefault="001C6311" w:rsidP="001C6311">
      <w:pPr>
        <w:jc w:val="both"/>
        <w:rPr>
          <w:bCs/>
        </w:rPr>
      </w:pPr>
    </w:p>
    <w:p w:rsidR="001C6311" w:rsidRPr="0015289F" w:rsidRDefault="001C6311" w:rsidP="001C6311">
      <w:pPr>
        <w:jc w:val="both"/>
        <w:rPr>
          <w:bCs/>
        </w:rPr>
      </w:pPr>
    </w:p>
    <w:p w:rsidR="001C6311" w:rsidRPr="0015289F" w:rsidRDefault="001C6311" w:rsidP="009069A6">
      <w:pPr>
        <w:jc w:val="both"/>
        <w:rPr>
          <w:bCs/>
        </w:rPr>
      </w:pPr>
      <w:r w:rsidRPr="0015289F">
        <w:rPr>
          <w:bCs/>
        </w:rPr>
        <w:t>Investissement :</w:t>
      </w:r>
      <w:r w:rsidRPr="0015289F">
        <w:rPr>
          <w:bCs/>
        </w:rPr>
        <w:tab/>
      </w:r>
      <w:r w:rsidRPr="0015289F">
        <w:rPr>
          <w:bCs/>
        </w:rPr>
        <w:tab/>
        <w:t>Recettes</w:t>
      </w:r>
      <w:r w:rsidRPr="0015289F">
        <w:rPr>
          <w:bCs/>
        </w:rPr>
        <w:tab/>
      </w:r>
      <w:r>
        <w:rPr>
          <w:bCs/>
        </w:rPr>
        <w:t xml:space="preserve"> </w:t>
      </w:r>
      <w:r w:rsidR="009069A6">
        <w:rPr>
          <w:bCs/>
        </w:rPr>
        <w:t xml:space="preserve">185 822.36 </w:t>
      </w:r>
      <w:r w:rsidRPr="0015289F">
        <w:rPr>
          <w:bCs/>
        </w:rPr>
        <w:t>€</w:t>
      </w:r>
    </w:p>
    <w:p w:rsidR="001C6311" w:rsidRPr="0015289F" w:rsidRDefault="001C6311" w:rsidP="009069A6">
      <w:pPr>
        <w:jc w:val="both"/>
        <w:rPr>
          <w:bCs/>
        </w:rPr>
      </w:pPr>
      <w:r w:rsidRPr="0015289F">
        <w:rPr>
          <w:bCs/>
        </w:rPr>
        <w:tab/>
      </w:r>
      <w:r w:rsidRPr="0015289F">
        <w:rPr>
          <w:bCs/>
        </w:rPr>
        <w:tab/>
        <w:t xml:space="preserve">                      Dépenses          </w:t>
      </w:r>
      <w:r>
        <w:rPr>
          <w:bCs/>
        </w:rPr>
        <w:t xml:space="preserve"> </w:t>
      </w:r>
      <w:r w:rsidR="009069A6">
        <w:rPr>
          <w:bCs/>
        </w:rPr>
        <w:t>164 263.07</w:t>
      </w:r>
      <w:r>
        <w:rPr>
          <w:bCs/>
        </w:rPr>
        <w:t xml:space="preserve"> </w:t>
      </w:r>
      <w:r w:rsidRPr="0015289F">
        <w:rPr>
          <w:bCs/>
        </w:rPr>
        <w:t>€</w:t>
      </w:r>
      <w:r w:rsidRPr="0015289F">
        <w:rPr>
          <w:bCs/>
        </w:rPr>
        <w:tab/>
      </w:r>
    </w:p>
    <w:p w:rsidR="001C6311" w:rsidRPr="0015289F" w:rsidRDefault="001C6311" w:rsidP="001C6311">
      <w:pPr>
        <w:jc w:val="both"/>
        <w:rPr>
          <w:bCs/>
        </w:rPr>
      </w:pP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  <w:t xml:space="preserve">   __________________</w:t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</w:p>
    <w:p w:rsidR="001C6311" w:rsidRPr="0015289F" w:rsidRDefault="001C6311" w:rsidP="009069A6">
      <w:pPr>
        <w:jc w:val="both"/>
        <w:rPr>
          <w:bCs/>
        </w:rPr>
      </w:pPr>
      <w:r w:rsidRPr="0015289F">
        <w:rPr>
          <w:bCs/>
        </w:rPr>
        <w:t>Résultat 201</w:t>
      </w:r>
      <w:r>
        <w:rPr>
          <w:bCs/>
        </w:rPr>
        <w:t>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="009069A6">
        <w:rPr>
          <w:bCs/>
        </w:rPr>
        <w:t xml:space="preserve">    </w:t>
      </w:r>
      <w:r>
        <w:rPr>
          <w:bCs/>
        </w:rPr>
        <w:t xml:space="preserve"> </w:t>
      </w:r>
      <w:r w:rsidR="009069A6">
        <w:rPr>
          <w:bCs/>
        </w:rPr>
        <w:t>21 559.29</w:t>
      </w:r>
      <w:r>
        <w:rPr>
          <w:bCs/>
        </w:rPr>
        <w:t xml:space="preserve"> </w:t>
      </w:r>
      <w:r w:rsidRPr="0015289F">
        <w:rPr>
          <w:bCs/>
        </w:rPr>
        <w:t>€</w:t>
      </w:r>
    </w:p>
    <w:p w:rsidR="001C6311" w:rsidRPr="0015289F" w:rsidRDefault="001C6311" w:rsidP="009069A6">
      <w:pPr>
        <w:jc w:val="both"/>
        <w:rPr>
          <w:bCs/>
        </w:rPr>
      </w:pPr>
      <w:r>
        <w:rPr>
          <w:bCs/>
        </w:rPr>
        <w:t>Excédent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</w:t>
      </w:r>
      <w:r w:rsidR="009069A6">
        <w:rPr>
          <w:bCs/>
        </w:rPr>
        <w:t>84 954.67</w:t>
      </w:r>
      <w:r>
        <w:rPr>
          <w:bCs/>
        </w:rPr>
        <w:t xml:space="preserve"> </w:t>
      </w:r>
      <w:r w:rsidRPr="0015289F">
        <w:rPr>
          <w:bCs/>
        </w:rPr>
        <w:t>€</w:t>
      </w:r>
    </w:p>
    <w:p w:rsidR="001C6311" w:rsidRDefault="001C6311" w:rsidP="009069A6">
      <w:pPr>
        <w:jc w:val="both"/>
        <w:rPr>
          <w:bCs/>
        </w:rPr>
      </w:pPr>
      <w:r w:rsidRPr="0015289F">
        <w:rPr>
          <w:bCs/>
        </w:rPr>
        <w:t>Résultat reporté</w:t>
      </w:r>
      <w:r w:rsidR="009069A6">
        <w:rPr>
          <w:bCs/>
        </w:rPr>
        <w:tab/>
      </w:r>
      <w:r w:rsidR="009069A6">
        <w:rPr>
          <w:bCs/>
        </w:rPr>
        <w:tab/>
      </w:r>
      <w:r w:rsidR="009069A6">
        <w:rPr>
          <w:bCs/>
        </w:rPr>
        <w:tab/>
        <w:t xml:space="preserve">            106 613.96</w:t>
      </w:r>
      <w:r w:rsidRPr="0015289F">
        <w:rPr>
          <w:bCs/>
        </w:rPr>
        <w:t xml:space="preserve"> €</w:t>
      </w:r>
    </w:p>
    <w:p w:rsidR="001C6311" w:rsidRDefault="001C6311" w:rsidP="001C6311">
      <w:pPr>
        <w:jc w:val="both"/>
      </w:pPr>
    </w:p>
    <w:p w:rsidR="001C6311" w:rsidRDefault="001C6311" w:rsidP="001C6311">
      <w:pPr>
        <w:jc w:val="both"/>
      </w:pPr>
    </w:p>
    <w:p w:rsidR="001C6311" w:rsidRPr="0015289F" w:rsidRDefault="001C6311" w:rsidP="001C6311">
      <w:pPr>
        <w:numPr>
          <w:ilvl w:val="0"/>
          <w:numId w:val="14"/>
        </w:numPr>
        <w:jc w:val="both"/>
        <w:rPr>
          <w:bCs/>
        </w:rPr>
      </w:pPr>
      <w:r w:rsidRPr="0015289F">
        <w:rPr>
          <w:bCs/>
        </w:rPr>
        <w:t>Madame VENET, Adjoint, présente le compte administratif 201</w:t>
      </w:r>
      <w:r>
        <w:rPr>
          <w:bCs/>
        </w:rPr>
        <w:t>9</w:t>
      </w:r>
      <w:r w:rsidRPr="0015289F">
        <w:rPr>
          <w:bCs/>
        </w:rPr>
        <w:t xml:space="preserve"> du budget assainissement qui s’établit ainsi :</w:t>
      </w:r>
    </w:p>
    <w:p w:rsidR="001C6311" w:rsidRPr="0015289F" w:rsidRDefault="001C6311" w:rsidP="001C6311">
      <w:pPr>
        <w:jc w:val="both"/>
        <w:rPr>
          <w:b/>
          <w:u w:val="single"/>
        </w:rPr>
      </w:pPr>
    </w:p>
    <w:p w:rsidR="001C6311" w:rsidRPr="0015289F" w:rsidRDefault="001C6311" w:rsidP="001C6311">
      <w:pPr>
        <w:jc w:val="both"/>
        <w:rPr>
          <w:bCs/>
        </w:rPr>
      </w:pPr>
    </w:p>
    <w:p w:rsidR="001C6311" w:rsidRPr="0015289F" w:rsidRDefault="001C6311" w:rsidP="009069A6">
      <w:pPr>
        <w:jc w:val="both"/>
        <w:rPr>
          <w:bCs/>
        </w:rPr>
      </w:pPr>
      <w:r w:rsidRPr="0015289F">
        <w:rPr>
          <w:bCs/>
        </w:rPr>
        <w:t>Fonctionnement</w:t>
      </w:r>
      <w:r w:rsidRPr="0015289F">
        <w:rPr>
          <w:bCs/>
        </w:rPr>
        <w:tab/>
        <w:t>:</w:t>
      </w:r>
      <w:r w:rsidRPr="0015289F">
        <w:rPr>
          <w:bCs/>
        </w:rPr>
        <w:tab/>
        <w:t>Recettes</w:t>
      </w:r>
      <w:r w:rsidRPr="0015289F">
        <w:rPr>
          <w:bCs/>
        </w:rPr>
        <w:tab/>
      </w:r>
      <w:r w:rsidR="009069A6">
        <w:rPr>
          <w:bCs/>
        </w:rPr>
        <w:t>52 455.72</w:t>
      </w:r>
      <w:r w:rsidRPr="0015289F">
        <w:rPr>
          <w:bCs/>
        </w:rPr>
        <w:t xml:space="preserve"> €</w:t>
      </w:r>
    </w:p>
    <w:p w:rsidR="001C6311" w:rsidRPr="0015289F" w:rsidRDefault="001C6311" w:rsidP="009069A6">
      <w:pPr>
        <w:jc w:val="both"/>
        <w:rPr>
          <w:bCs/>
        </w:rPr>
      </w:pP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  <w:t>Dépenses</w:t>
      </w:r>
      <w:r w:rsidRPr="0015289F">
        <w:rPr>
          <w:bCs/>
        </w:rPr>
        <w:tab/>
      </w:r>
      <w:r w:rsidR="009069A6">
        <w:rPr>
          <w:bCs/>
        </w:rPr>
        <w:t>39 988.93</w:t>
      </w:r>
      <w:r w:rsidRPr="0015289F">
        <w:rPr>
          <w:bCs/>
        </w:rPr>
        <w:t xml:space="preserve"> €</w:t>
      </w:r>
      <w:r w:rsidRPr="0015289F">
        <w:rPr>
          <w:bCs/>
        </w:rPr>
        <w:tab/>
      </w:r>
    </w:p>
    <w:p w:rsidR="001C6311" w:rsidRPr="0015289F" w:rsidRDefault="001C6311" w:rsidP="001C6311">
      <w:pPr>
        <w:jc w:val="both"/>
        <w:rPr>
          <w:bCs/>
        </w:rPr>
      </w:pP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  <w:t xml:space="preserve">   __________________</w:t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  <w:t xml:space="preserve"> </w:t>
      </w:r>
    </w:p>
    <w:p w:rsidR="001C6311" w:rsidRPr="0015289F" w:rsidRDefault="001C6311" w:rsidP="009069A6">
      <w:pPr>
        <w:jc w:val="both"/>
        <w:rPr>
          <w:bCs/>
        </w:rPr>
      </w:pPr>
      <w:r>
        <w:rPr>
          <w:bCs/>
        </w:rPr>
        <w:t>Résultat 2019</w:t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="009069A6">
        <w:rPr>
          <w:bCs/>
        </w:rPr>
        <w:t>12 446.79</w:t>
      </w:r>
      <w:r w:rsidRPr="0015289F">
        <w:rPr>
          <w:bCs/>
        </w:rPr>
        <w:t xml:space="preserve"> €</w:t>
      </w:r>
    </w:p>
    <w:p w:rsidR="001C6311" w:rsidRPr="0015289F" w:rsidRDefault="001C6311" w:rsidP="009069A6">
      <w:pPr>
        <w:jc w:val="both"/>
        <w:rPr>
          <w:bCs/>
        </w:rPr>
      </w:pPr>
      <w:r w:rsidRPr="0015289F">
        <w:rPr>
          <w:bCs/>
        </w:rPr>
        <w:t>Excédent</w:t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="009069A6">
        <w:rPr>
          <w:bCs/>
        </w:rPr>
        <w:t>40 250.01</w:t>
      </w:r>
      <w:r w:rsidRPr="0015289F">
        <w:rPr>
          <w:bCs/>
        </w:rPr>
        <w:t xml:space="preserve"> €</w:t>
      </w:r>
    </w:p>
    <w:p w:rsidR="001C6311" w:rsidRPr="0015289F" w:rsidRDefault="001C6311" w:rsidP="009069A6">
      <w:pPr>
        <w:jc w:val="both"/>
        <w:rPr>
          <w:bCs/>
        </w:rPr>
      </w:pPr>
      <w:r w:rsidRPr="0015289F">
        <w:rPr>
          <w:bCs/>
        </w:rPr>
        <w:t>Résultat reporté</w:t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="009069A6">
        <w:rPr>
          <w:bCs/>
        </w:rPr>
        <w:t>52 716.80</w:t>
      </w:r>
      <w:r w:rsidRPr="0015289F">
        <w:rPr>
          <w:bCs/>
        </w:rPr>
        <w:t xml:space="preserve"> €</w:t>
      </w:r>
    </w:p>
    <w:p w:rsidR="001C6311" w:rsidRPr="0015289F" w:rsidRDefault="001C6311" w:rsidP="001C6311">
      <w:pPr>
        <w:jc w:val="both"/>
        <w:rPr>
          <w:bCs/>
        </w:rPr>
      </w:pPr>
    </w:p>
    <w:p w:rsidR="001C6311" w:rsidRDefault="001C6311" w:rsidP="001C6311">
      <w:pPr>
        <w:jc w:val="both"/>
        <w:rPr>
          <w:bCs/>
        </w:rPr>
      </w:pPr>
    </w:p>
    <w:p w:rsidR="001C6311" w:rsidRPr="0015289F" w:rsidRDefault="001C6311" w:rsidP="009069A6">
      <w:pPr>
        <w:jc w:val="both"/>
        <w:rPr>
          <w:bCs/>
        </w:rPr>
      </w:pPr>
      <w:r w:rsidRPr="0015289F">
        <w:rPr>
          <w:bCs/>
        </w:rPr>
        <w:t>Investissement :</w:t>
      </w:r>
      <w:r w:rsidRPr="0015289F">
        <w:rPr>
          <w:bCs/>
        </w:rPr>
        <w:tab/>
      </w:r>
      <w:r w:rsidRPr="0015289F">
        <w:rPr>
          <w:bCs/>
        </w:rPr>
        <w:tab/>
        <w:t>Recettes</w:t>
      </w:r>
      <w:r w:rsidRPr="0015289F">
        <w:rPr>
          <w:bCs/>
        </w:rPr>
        <w:tab/>
        <w:t xml:space="preserve">  </w:t>
      </w:r>
      <w:r w:rsidR="009069A6">
        <w:rPr>
          <w:bCs/>
        </w:rPr>
        <w:t>19 625.53</w:t>
      </w:r>
      <w:r w:rsidRPr="0015289F">
        <w:rPr>
          <w:bCs/>
        </w:rPr>
        <w:t xml:space="preserve"> €</w:t>
      </w:r>
    </w:p>
    <w:p w:rsidR="001C6311" w:rsidRPr="0015289F" w:rsidRDefault="001C6311" w:rsidP="009069A6">
      <w:pPr>
        <w:jc w:val="both"/>
        <w:rPr>
          <w:bCs/>
        </w:rPr>
      </w:pPr>
      <w:r w:rsidRPr="0015289F">
        <w:rPr>
          <w:bCs/>
        </w:rPr>
        <w:tab/>
      </w:r>
      <w:r w:rsidRPr="0015289F">
        <w:rPr>
          <w:bCs/>
        </w:rPr>
        <w:tab/>
        <w:t xml:space="preserve">                      Dépenses            </w:t>
      </w:r>
      <w:r w:rsidR="009069A6">
        <w:rPr>
          <w:bCs/>
        </w:rPr>
        <w:t>32 287.85</w:t>
      </w:r>
      <w:r w:rsidRPr="0015289F">
        <w:rPr>
          <w:bCs/>
        </w:rPr>
        <w:t xml:space="preserve"> €</w:t>
      </w:r>
      <w:r w:rsidRPr="0015289F">
        <w:rPr>
          <w:bCs/>
        </w:rPr>
        <w:tab/>
      </w:r>
    </w:p>
    <w:p w:rsidR="001C6311" w:rsidRPr="0015289F" w:rsidRDefault="001C6311" w:rsidP="001C6311">
      <w:pPr>
        <w:jc w:val="both"/>
        <w:rPr>
          <w:bCs/>
        </w:rPr>
      </w:pP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  <w:t xml:space="preserve">   __________________</w:t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</w:p>
    <w:p w:rsidR="001C6311" w:rsidRPr="0015289F" w:rsidRDefault="001C6311" w:rsidP="009069A6">
      <w:pPr>
        <w:jc w:val="both"/>
        <w:rPr>
          <w:bCs/>
        </w:rPr>
      </w:pPr>
      <w:r>
        <w:rPr>
          <w:bCs/>
        </w:rPr>
        <w:t>Résultat 2019</w:t>
      </w:r>
      <w:r w:rsidR="009069A6">
        <w:rPr>
          <w:bCs/>
        </w:rPr>
        <w:tab/>
      </w:r>
      <w:r w:rsidR="009069A6">
        <w:rPr>
          <w:bCs/>
        </w:rPr>
        <w:tab/>
      </w:r>
      <w:r w:rsidR="009069A6">
        <w:rPr>
          <w:bCs/>
        </w:rPr>
        <w:tab/>
      </w:r>
      <w:r w:rsidR="009069A6">
        <w:rPr>
          <w:bCs/>
        </w:rPr>
        <w:tab/>
        <w:t xml:space="preserve">          </w:t>
      </w:r>
      <w:r>
        <w:rPr>
          <w:bCs/>
        </w:rPr>
        <w:t xml:space="preserve">- </w:t>
      </w:r>
      <w:r w:rsidR="009069A6">
        <w:rPr>
          <w:bCs/>
        </w:rPr>
        <w:t>12 662.32</w:t>
      </w:r>
      <w:r>
        <w:rPr>
          <w:bCs/>
        </w:rPr>
        <w:t xml:space="preserve"> </w:t>
      </w:r>
      <w:r w:rsidRPr="0015289F">
        <w:rPr>
          <w:bCs/>
        </w:rPr>
        <w:t>€</w:t>
      </w:r>
    </w:p>
    <w:p w:rsidR="001C6311" w:rsidRPr="0015289F" w:rsidRDefault="001C6311" w:rsidP="009069A6">
      <w:pPr>
        <w:jc w:val="both"/>
        <w:rPr>
          <w:bCs/>
        </w:rPr>
      </w:pPr>
      <w:r w:rsidRPr="0015289F">
        <w:rPr>
          <w:bCs/>
        </w:rPr>
        <w:t>Excédent</w:t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  <w:t xml:space="preserve"> </w:t>
      </w:r>
      <w:r w:rsidR="009069A6">
        <w:rPr>
          <w:bCs/>
        </w:rPr>
        <w:t>55 959.70</w:t>
      </w:r>
      <w:r w:rsidRPr="0015289F">
        <w:rPr>
          <w:bCs/>
        </w:rPr>
        <w:t xml:space="preserve"> €</w:t>
      </w:r>
    </w:p>
    <w:p w:rsidR="001C6311" w:rsidRPr="0015289F" w:rsidRDefault="001C6311" w:rsidP="009069A6">
      <w:pPr>
        <w:jc w:val="both"/>
        <w:rPr>
          <w:bCs/>
        </w:rPr>
      </w:pPr>
      <w:r w:rsidRPr="0015289F">
        <w:rPr>
          <w:bCs/>
        </w:rPr>
        <w:t>Résultat reporté</w:t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 w:rsidRPr="0015289F">
        <w:rPr>
          <w:bCs/>
        </w:rPr>
        <w:tab/>
      </w:r>
      <w:r>
        <w:rPr>
          <w:bCs/>
        </w:rPr>
        <w:t xml:space="preserve"> </w:t>
      </w:r>
      <w:r w:rsidR="009069A6">
        <w:rPr>
          <w:bCs/>
        </w:rPr>
        <w:t>43 297.38</w:t>
      </w:r>
      <w:r w:rsidRPr="0015289F">
        <w:rPr>
          <w:bCs/>
        </w:rPr>
        <w:t xml:space="preserve"> €</w:t>
      </w:r>
    </w:p>
    <w:p w:rsidR="001C6311" w:rsidRDefault="001C6311" w:rsidP="001C6311">
      <w:pPr>
        <w:jc w:val="both"/>
      </w:pPr>
    </w:p>
    <w:p w:rsidR="001C6311" w:rsidRDefault="001C6311" w:rsidP="001C6311">
      <w:pPr>
        <w:jc w:val="both"/>
      </w:pPr>
    </w:p>
    <w:p w:rsidR="001C6311" w:rsidRDefault="001C6311" w:rsidP="001C6311">
      <w:pPr>
        <w:jc w:val="both"/>
      </w:pPr>
      <w:r>
        <w:t>Le Conseil Municipal approuve à l’unanimité ces comptes administratifs et les affectations de résultat.</w:t>
      </w:r>
    </w:p>
    <w:p w:rsidR="00333CA8" w:rsidRDefault="00333CA8" w:rsidP="00333CA8">
      <w:pPr>
        <w:jc w:val="both"/>
        <w:rPr>
          <w:rFonts w:ascii="Bookman Old Style" w:hAnsi="Bookman Old Style"/>
          <w:sz w:val="20"/>
          <w:szCs w:val="20"/>
        </w:rPr>
      </w:pPr>
    </w:p>
    <w:p w:rsidR="001E1D08" w:rsidRDefault="001E1D08" w:rsidP="00AD2C1C">
      <w:pPr>
        <w:jc w:val="both"/>
        <w:rPr>
          <w:rFonts w:ascii="Bookman Old Style" w:hAnsi="Bookman Old Style"/>
          <w:sz w:val="20"/>
          <w:szCs w:val="20"/>
        </w:rPr>
      </w:pPr>
    </w:p>
    <w:p w:rsidR="007B6AB9" w:rsidRDefault="007B6AB9" w:rsidP="009069A6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7B6AB9">
        <w:rPr>
          <w:rFonts w:ascii="Bookman Old Style" w:hAnsi="Bookman Old Style"/>
          <w:b/>
          <w:bCs/>
          <w:sz w:val="20"/>
          <w:szCs w:val="20"/>
          <w:u w:val="single"/>
        </w:rPr>
        <w:t xml:space="preserve">3 </w:t>
      </w:r>
      <w:r w:rsidR="00AD2C1C">
        <w:rPr>
          <w:rFonts w:ascii="Bookman Old Style" w:hAnsi="Bookman Old Style"/>
          <w:b/>
          <w:bCs/>
          <w:sz w:val="20"/>
          <w:szCs w:val="20"/>
          <w:u w:val="single"/>
        </w:rPr>
        <w:t>–</w:t>
      </w:r>
      <w:r w:rsidRPr="007B6AB9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9069A6">
        <w:rPr>
          <w:rFonts w:ascii="Bookman Old Style" w:hAnsi="Bookman Old Style"/>
          <w:b/>
          <w:bCs/>
          <w:sz w:val="20"/>
          <w:szCs w:val="20"/>
          <w:u w:val="single"/>
        </w:rPr>
        <w:t>COMPTES DE GESTION</w:t>
      </w:r>
    </w:p>
    <w:p w:rsidR="007B6AB9" w:rsidRDefault="007B6AB9" w:rsidP="008C3757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03F53" w:rsidRDefault="00C03F53" w:rsidP="00C03F53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069A6" w:rsidRDefault="009069A6" w:rsidP="009069A6">
      <w:pPr>
        <w:tabs>
          <w:tab w:val="left" w:leader="dot" w:pos="2835"/>
        </w:tabs>
        <w:jc w:val="both"/>
      </w:pPr>
      <w:r w:rsidRPr="003B4419">
        <w:t>M. le Maire présente les comptes de gestion 201</w:t>
      </w:r>
      <w:r>
        <w:t>9</w:t>
      </w:r>
      <w:r w:rsidRPr="003B4419">
        <w:t xml:space="preserve"> (commune</w:t>
      </w:r>
      <w:r>
        <w:t xml:space="preserve"> et</w:t>
      </w:r>
      <w:r w:rsidRPr="003B4419">
        <w:t xml:space="preserve"> assainissement) établis par la trésorerie. Les résultats sont identiques aux comptes administratifs. Le Conseil Municipal approuve à l’unanimité les comptes de gestion 201</w:t>
      </w:r>
      <w:r>
        <w:t>9</w:t>
      </w:r>
      <w:r w:rsidRPr="003B4419">
        <w:t xml:space="preserve"> de Mme la Trésorière.</w:t>
      </w:r>
    </w:p>
    <w:p w:rsidR="009069A6" w:rsidRDefault="009069A6" w:rsidP="009069A6">
      <w:pPr>
        <w:tabs>
          <w:tab w:val="left" w:leader="dot" w:pos="2835"/>
        </w:tabs>
        <w:jc w:val="both"/>
      </w:pPr>
    </w:p>
    <w:p w:rsidR="009069A6" w:rsidRDefault="009069A6" w:rsidP="009069A6">
      <w:pPr>
        <w:tabs>
          <w:tab w:val="left" w:leader="dot" w:pos="2835"/>
        </w:tabs>
        <w:jc w:val="both"/>
      </w:pPr>
    </w:p>
    <w:p w:rsidR="009069A6" w:rsidRDefault="009069A6" w:rsidP="009069A6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4</w:t>
      </w:r>
      <w:r w:rsidRPr="007B6AB9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–</w:t>
      </w:r>
      <w:r w:rsidRPr="007B6AB9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BUDGET PRIMITIF</w:t>
      </w:r>
    </w:p>
    <w:p w:rsidR="009069A6" w:rsidRDefault="009069A6" w:rsidP="009069A6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069A6" w:rsidRDefault="009069A6" w:rsidP="009069A6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AB7185" w:rsidRPr="00AB7185" w:rsidRDefault="00AB7185" w:rsidP="00AB7185">
      <w:pPr>
        <w:jc w:val="both"/>
      </w:pPr>
      <w:r w:rsidRPr="00AB7185">
        <w:t>Madame VENET, adjointe au maire, pr</w:t>
      </w:r>
      <w:r>
        <w:t>ésente les budgets primitifs 2020</w:t>
      </w:r>
      <w:r w:rsidRPr="00AB7185">
        <w:t xml:space="preserve"> qui s’établissent ainsi :</w:t>
      </w:r>
    </w:p>
    <w:p w:rsidR="00AB7185" w:rsidRPr="00AB7185" w:rsidRDefault="00AB7185" w:rsidP="00AB7185">
      <w:pPr>
        <w:jc w:val="both"/>
      </w:pPr>
    </w:p>
    <w:p w:rsidR="00AB7185" w:rsidRPr="00AB7185" w:rsidRDefault="00AB7185" w:rsidP="00AB7185">
      <w:pPr>
        <w:numPr>
          <w:ilvl w:val="0"/>
          <w:numId w:val="6"/>
        </w:numPr>
        <w:jc w:val="both"/>
      </w:pPr>
      <w:r w:rsidRPr="00AB7185">
        <w:t>Budget commune :</w:t>
      </w:r>
    </w:p>
    <w:p w:rsidR="00AB7185" w:rsidRPr="00AB7185" w:rsidRDefault="00AB7185" w:rsidP="00AB7185">
      <w:pPr>
        <w:jc w:val="both"/>
      </w:pPr>
      <w:r w:rsidRPr="00AB7185">
        <w:tab/>
      </w:r>
      <w:r w:rsidRPr="00AB7185">
        <w:tab/>
        <w:t>Section de fonctionnement</w:t>
      </w:r>
      <w:r w:rsidRPr="00AB7185">
        <w:tab/>
      </w:r>
      <w:r>
        <w:t>398 583.71</w:t>
      </w:r>
      <w:r w:rsidRPr="00AB7185">
        <w:t xml:space="preserve"> €</w:t>
      </w:r>
    </w:p>
    <w:p w:rsidR="00AB7185" w:rsidRPr="00AB7185" w:rsidRDefault="00AB7185" w:rsidP="00E85C56">
      <w:pPr>
        <w:jc w:val="both"/>
      </w:pPr>
      <w:r w:rsidRPr="00AB7185">
        <w:tab/>
      </w:r>
      <w:r w:rsidRPr="00AB7185">
        <w:tab/>
        <w:t xml:space="preserve">Section d’investissement </w:t>
      </w:r>
      <w:r w:rsidRPr="00AB7185">
        <w:tab/>
      </w:r>
      <w:r w:rsidR="00E85C56">
        <w:t>386 423.00</w:t>
      </w:r>
      <w:r w:rsidRPr="00AB7185">
        <w:t xml:space="preserve"> €</w:t>
      </w:r>
    </w:p>
    <w:p w:rsidR="00AB7185" w:rsidRPr="00AB7185" w:rsidRDefault="00AB7185" w:rsidP="00AB7185">
      <w:pPr>
        <w:jc w:val="both"/>
      </w:pPr>
    </w:p>
    <w:p w:rsidR="00AB7185" w:rsidRPr="00AB7185" w:rsidRDefault="00AB7185" w:rsidP="00AB7185">
      <w:pPr>
        <w:numPr>
          <w:ilvl w:val="0"/>
          <w:numId w:val="5"/>
        </w:numPr>
        <w:jc w:val="both"/>
      </w:pPr>
      <w:r w:rsidRPr="00AB7185">
        <w:t>Budget assainissement :</w:t>
      </w:r>
    </w:p>
    <w:p w:rsidR="00AB7185" w:rsidRPr="00AB7185" w:rsidRDefault="00AB7185" w:rsidP="00AB7185">
      <w:pPr>
        <w:jc w:val="both"/>
      </w:pPr>
      <w:r w:rsidRPr="00AB7185">
        <w:tab/>
      </w:r>
      <w:r w:rsidRPr="00AB7185">
        <w:tab/>
        <w:t xml:space="preserve">Section d’exploitation </w:t>
      </w:r>
      <w:r w:rsidRPr="00AB7185">
        <w:tab/>
        <w:t xml:space="preserve">  </w:t>
      </w:r>
      <w:r>
        <w:t>105 847.80</w:t>
      </w:r>
      <w:r w:rsidRPr="00AB7185">
        <w:t xml:space="preserve"> €</w:t>
      </w:r>
    </w:p>
    <w:p w:rsidR="00AB7185" w:rsidRPr="00AB7185" w:rsidRDefault="00AB7185" w:rsidP="00AB7185">
      <w:pPr>
        <w:jc w:val="both"/>
      </w:pPr>
      <w:r w:rsidRPr="00AB7185">
        <w:tab/>
      </w:r>
      <w:r w:rsidRPr="00AB7185">
        <w:tab/>
        <w:t>Section d’investissement</w:t>
      </w:r>
      <w:r w:rsidRPr="00AB7185">
        <w:tab/>
        <w:t xml:space="preserve">  </w:t>
      </w:r>
      <w:r>
        <w:t>253 901.38</w:t>
      </w:r>
      <w:r w:rsidRPr="00AB7185">
        <w:t xml:space="preserve"> €</w:t>
      </w:r>
    </w:p>
    <w:p w:rsidR="00AB7185" w:rsidRPr="00AB7185" w:rsidRDefault="00AB7185" w:rsidP="00AB7185">
      <w:pPr>
        <w:jc w:val="both"/>
      </w:pPr>
      <w:r w:rsidRPr="00AB7185">
        <w:tab/>
      </w:r>
      <w:r w:rsidRPr="00AB7185">
        <w:tab/>
      </w:r>
      <w:r w:rsidRPr="00AB7185">
        <w:tab/>
      </w:r>
    </w:p>
    <w:p w:rsidR="00AB7185" w:rsidRPr="00AB7185" w:rsidRDefault="00AB7185" w:rsidP="00AB7185">
      <w:pPr>
        <w:jc w:val="both"/>
      </w:pPr>
    </w:p>
    <w:p w:rsidR="00AB7185" w:rsidRDefault="00AB7185" w:rsidP="00AB7185">
      <w:pPr>
        <w:jc w:val="both"/>
      </w:pPr>
      <w:r w:rsidRPr="00AB7185">
        <w:t>Le Conseil Municipal approuve à l’una</w:t>
      </w:r>
      <w:r>
        <w:t>nimité les budgets primitifs 2020</w:t>
      </w:r>
      <w:r w:rsidRPr="00AB7185">
        <w:t xml:space="preserve"> (commune et assainissement).</w:t>
      </w:r>
    </w:p>
    <w:p w:rsidR="000C32AE" w:rsidRDefault="000C32AE" w:rsidP="00AB7185">
      <w:pPr>
        <w:jc w:val="both"/>
      </w:pPr>
      <w:r>
        <w:t>Le Conseil Municipal prolonge à l’unanimité l’attribution des subventions aux associations, la délibération est prolongé jusqu’au 31 décembre 2020.</w:t>
      </w:r>
    </w:p>
    <w:p w:rsidR="00E85C56" w:rsidRPr="00AB7185" w:rsidRDefault="00E85C56" w:rsidP="00AB7185">
      <w:pPr>
        <w:jc w:val="both"/>
      </w:pPr>
    </w:p>
    <w:p w:rsidR="009069A6" w:rsidRPr="003B4419" w:rsidRDefault="009069A6" w:rsidP="009069A6">
      <w:pPr>
        <w:tabs>
          <w:tab w:val="left" w:leader="dot" w:pos="2835"/>
        </w:tabs>
        <w:jc w:val="both"/>
      </w:pPr>
    </w:p>
    <w:p w:rsidR="00E85C56" w:rsidRDefault="00E85C56" w:rsidP="00E85C56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5</w:t>
      </w:r>
      <w:r w:rsidRPr="007B6AB9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–</w:t>
      </w:r>
      <w:r w:rsidRPr="007B6AB9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CONVENTION FOOT</w:t>
      </w:r>
    </w:p>
    <w:p w:rsidR="00E85C56" w:rsidRDefault="00E85C56" w:rsidP="00E85C56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85C56" w:rsidRDefault="00E85C56" w:rsidP="00E85C56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85C56" w:rsidRDefault="00E85C56" w:rsidP="00CA3BA2">
      <w:pPr>
        <w:jc w:val="both"/>
      </w:pPr>
      <w:r>
        <w:t xml:space="preserve">Monsieur le Maire informe le Conseil Municipal qu’une réunion </w:t>
      </w:r>
      <w:r w:rsidR="00CA3BA2">
        <w:t>avec</w:t>
      </w:r>
      <w:r>
        <w:t xml:space="preserve"> </w:t>
      </w:r>
      <w:r w:rsidR="00DB0DB4">
        <w:t>l’association du foot</w:t>
      </w:r>
      <w:r w:rsidR="00CA3BA2">
        <w:t xml:space="preserve"> ASSL</w:t>
      </w:r>
      <w:r w:rsidR="00DB0DB4">
        <w:t xml:space="preserve"> a eu lieu concernant </w:t>
      </w:r>
      <w:r w:rsidR="000C32AE">
        <w:t xml:space="preserve">la participation </w:t>
      </w:r>
      <w:r w:rsidR="00CA3BA2">
        <w:t xml:space="preserve">aux frais de fonctionnement en électricité et en eau. Ce dispositif avait été mis en place pour sensibiliser les associations dans le cadre des utilisations des locaux. </w:t>
      </w:r>
    </w:p>
    <w:p w:rsidR="00CA3BA2" w:rsidRDefault="00CA3BA2" w:rsidP="00CA3BA2">
      <w:pPr>
        <w:jc w:val="both"/>
      </w:pPr>
      <w:r>
        <w:t>La commune constate que ces fluides augmentent toujours.</w:t>
      </w:r>
    </w:p>
    <w:p w:rsidR="00CA3BA2" w:rsidRPr="00AB7185" w:rsidRDefault="00CA3BA2" w:rsidP="00CA3BA2">
      <w:pPr>
        <w:jc w:val="both"/>
      </w:pPr>
      <w:r>
        <w:t>Le Conseil Municipal approuve à l’unanimité la prise en charge par  la commune de 4000 €, en dessous l’association ne sera pas facturée et au-delà l’association devra régler la différence.</w:t>
      </w:r>
    </w:p>
    <w:p w:rsidR="004342CC" w:rsidRDefault="004342CC" w:rsidP="004342CC">
      <w:pPr>
        <w:ind w:left="285"/>
        <w:jc w:val="both"/>
      </w:pPr>
    </w:p>
    <w:p w:rsidR="00CA3BA2" w:rsidRDefault="00CA3BA2" w:rsidP="004342CC">
      <w:pPr>
        <w:ind w:left="285"/>
        <w:jc w:val="both"/>
      </w:pPr>
    </w:p>
    <w:p w:rsidR="00CA3BA2" w:rsidRDefault="00CA3BA2" w:rsidP="00CA3BA2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6</w:t>
      </w:r>
      <w:r w:rsidRPr="007B6AB9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–</w:t>
      </w:r>
      <w:r w:rsidRPr="007B6AB9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DEVIS VOIRIE</w:t>
      </w:r>
    </w:p>
    <w:p w:rsidR="00CA3BA2" w:rsidRDefault="00CA3BA2" w:rsidP="00CA3BA2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A3BA2" w:rsidRDefault="00CA3BA2" w:rsidP="00CA3BA2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A3BA2" w:rsidRDefault="00AA1398" w:rsidP="00AA1398">
      <w:pPr>
        <w:jc w:val="both"/>
      </w:pPr>
      <w:r>
        <w:t>Monsieur le Maire présente au</w:t>
      </w:r>
      <w:r w:rsidR="00CA3BA2">
        <w:t xml:space="preserve"> Conseil Municipal </w:t>
      </w:r>
      <w:r>
        <w:t>les différents devis</w:t>
      </w:r>
      <w:r w:rsidR="00495F89">
        <w:t> : ces travaux de voirie sont encadrés par l’accord cadre de la CC de Forez Est</w:t>
      </w:r>
    </w:p>
    <w:p w:rsidR="00495F89" w:rsidRDefault="00495F89" w:rsidP="00AA1398">
      <w:pPr>
        <w:jc w:val="both"/>
      </w:pPr>
      <w:r>
        <w:t xml:space="preserve">-Route de </w:t>
      </w:r>
      <w:proofErr w:type="spellStart"/>
      <w:r>
        <w:t>Marclopt</w:t>
      </w:r>
      <w:proofErr w:type="spellEnd"/>
      <w:r>
        <w:t xml:space="preserve"> : </w:t>
      </w:r>
      <w:proofErr w:type="spellStart"/>
      <w:r>
        <w:t>Eiffage</w:t>
      </w:r>
      <w:proofErr w:type="spellEnd"/>
      <w:r>
        <w:t xml:space="preserve"> 53 582.14 € TTC</w:t>
      </w:r>
    </w:p>
    <w:p w:rsidR="00495F89" w:rsidRDefault="00495F89" w:rsidP="00AA1398">
      <w:pPr>
        <w:jc w:val="both"/>
      </w:pPr>
      <w:r>
        <w:t xml:space="preserve">-Route de </w:t>
      </w:r>
      <w:proofErr w:type="spellStart"/>
      <w:r>
        <w:t>Magneux</w:t>
      </w:r>
      <w:proofErr w:type="spellEnd"/>
      <w:r>
        <w:t xml:space="preserve"> : </w:t>
      </w:r>
      <w:proofErr w:type="spellStart"/>
      <w:r>
        <w:t>Eiffage</w:t>
      </w:r>
      <w:proofErr w:type="spellEnd"/>
      <w:r>
        <w:t xml:space="preserve"> 55 278.68 € TTC</w:t>
      </w:r>
    </w:p>
    <w:p w:rsidR="00495F89" w:rsidRDefault="00495F89" w:rsidP="00AA1398">
      <w:pPr>
        <w:jc w:val="both"/>
      </w:pPr>
    </w:p>
    <w:p w:rsidR="00495F89" w:rsidRDefault="00495F89" w:rsidP="00AA1398">
      <w:pPr>
        <w:jc w:val="both"/>
      </w:pPr>
      <w:r>
        <w:t>Le Conseil Municipal approuve ces devis et autorise Monsieur le Maire à les signer.</w:t>
      </w:r>
    </w:p>
    <w:p w:rsidR="00495F89" w:rsidRDefault="00495F89" w:rsidP="00AA1398">
      <w:pPr>
        <w:jc w:val="both"/>
      </w:pPr>
    </w:p>
    <w:p w:rsidR="00495F89" w:rsidRDefault="00495F89" w:rsidP="00AA1398">
      <w:pPr>
        <w:jc w:val="both"/>
      </w:pPr>
    </w:p>
    <w:p w:rsidR="00495F89" w:rsidRDefault="00495F89" w:rsidP="00AA1398">
      <w:pPr>
        <w:jc w:val="both"/>
      </w:pPr>
      <w:r>
        <w:t>Monsieur le Maire présente au Conseil Municipal le devis d’</w:t>
      </w:r>
      <w:proofErr w:type="spellStart"/>
      <w:r>
        <w:t>Eiffage</w:t>
      </w:r>
      <w:proofErr w:type="spellEnd"/>
      <w:r>
        <w:t xml:space="preserve"> concernant les travaux d’aménagement et de sécurité sur la Rue de la </w:t>
      </w:r>
      <w:proofErr w:type="spellStart"/>
      <w:r>
        <w:t>Thoranche</w:t>
      </w:r>
      <w:proofErr w:type="spellEnd"/>
      <w:r>
        <w:t xml:space="preserve"> d’un montant de 23 771.70 € TTC. Monsieur le Maire propose aux membres du Conseil Municipal de déposer une demande de subvention auprès du département pour ces travaux.</w:t>
      </w:r>
    </w:p>
    <w:p w:rsidR="00495F89" w:rsidRPr="00AB7185" w:rsidRDefault="00495F89" w:rsidP="00AA1398">
      <w:pPr>
        <w:jc w:val="both"/>
      </w:pPr>
      <w:r>
        <w:t>Le Conseil Municipal approuve à l’unanimité cette demande de subvention.</w:t>
      </w:r>
    </w:p>
    <w:p w:rsidR="00CA3BA2" w:rsidRPr="00DC4D5F" w:rsidRDefault="00CA3BA2" w:rsidP="004342CC">
      <w:pPr>
        <w:ind w:left="285"/>
        <w:jc w:val="both"/>
      </w:pPr>
    </w:p>
    <w:p w:rsidR="007B6AB9" w:rsidRDefault="007B6AB9" w:rsidP="007B6AB9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C5261" w:rsidRDefault="0014322A">
      <w:pPr>
        <w:jc w:val="both"/>
        <w:rPr>
          <w:rFonts w:ascii="Bookman Old Style" w:hAnsi="Bookman Old Style" w:cs="Bookman Old Style"/>
          <w:b/>
          <w:sz w:val="20"/>
          <w:szCs w:val="20"/>
          <w:u w:val="single"/>
        </w:rPr>
      </w:pPr>
      <w:r>
        <w:rPr>
          <w:rFonts w:ascii="Bookman Old Style" w:hAnsi="Bookman Old Style" w:cs="Bookman Old Style"/>
          <w:b/>
          <w:sz w:val="20"/>
          <w:szCs w:val="20"/>
          <w:u w:val="single"/>
        </w:rPr>
        <w:t>Informations diverses :</w:t>
      </w:r>
    </w:p>
    <w:p w:rsidR="0014322A" w:rsidRDefault="0014322A">
      <w:pPr>
        <w:jc w:val="both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:rsidR="00A3378A" w:rsidRDefault="00A3378A" w:rsidP="003276C2">
      <w:pPr>
        <w:numPr>
          <w:ilvl w:val="0"/>
          <w:numId w:val="7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Monsieur POYADE :</w:t>
      </w:r>
    </w:p>
    <w:p w:rsidR="00667D5F" w:rsidRDefault="000C32AE" w:rsidP="0033287D">
      <w:pPr>
        <w:numPr>
          <w:ilvl w:val="1"/>
          <w:numId w:val="7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Maison Felix-Gonnet : Le Conseil Municipal approuve à l’unanimité la reconstruction l’identique.</w:t>
      </w:r>
    </w:p>
    <w:p w:rsidR="008C3757" w:rsidRDefault="0033287D" w:rsidP="000C32AE">
      <w:pPr>
        <w:numPr>
          <w:ilvl w:val="1"/>
          <w:numId w:val="7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Auberge de la Conche</w:t>
      </w:r>
      <w:r w:rsidR="001E1D08">
        <w:rPr>
          <w:rFonts w:ascii="Bookman Old Style" w:hAnsi="Bookman Old Style" w:cs="Bookman Old Style"/>
          <w:sz w:val="20"/>
          <w:szCs w:val="20"/>
        </w:rPr>
        <w:t xml:space="preserve"> :</w:t>
      </w:r>
      <w:r w:rsidR="008000A7">
        <w:rPr>
          <w:rFonts w:ascii="Bookman Old Style" w:hAnsi="Bookman Old Style" w:cs="Bookman Old Style"/>
          <w:sz w:val="20"/>
          <w:szCs w:val="20"/>
        </w:rPr>
        <w:t xml:space="preserve"> </w:t>
      </w:r>
      <w:r w:rsidR="000C32AE">
        <w:rPr>
          <w:rFonts w:ascii="Bookman Old Style" w:hAnsi="Bookman Old Style" w:cs="Bookman Old Style"/>
          <w:sz w:val="20"/>
          <w:szCs w:val="20"/>
        </w:rPr>
        <w:t>Une dénonciation du bail est en cours.</w:t>
      </w:r>
    </w:p>
    <w:p w:rsidR="0016472C" w:rsidRDefault="0016472C" w:rsidP="000C32AE">
      <w:pPr>
        <w:ind w:left="1800"/>
        <w:jc w:val="both"/>
        <w:rPr>
          <w:rFonts w:ascii="Bookman Old Style" w:hAnsi="Bookman Old Style" w:cs="Bookman Old Style"/>
          <w:sz w:val="20"/>
          <w:szCs w:val="20"/>
        </w:rPr>
      </w:pPr>
    </w:p>
    <w:p w:rsidR="0063172E" w:rsidRPr="008000A7" w:rsidRDefault="0063172E" w:rsidP="0063172E">
      <w:pPr>
        <w:ind w:left="1800"/>
        <w:jc w:val="both"/>
        <w:rPr>
          <w:rFonts w:ascii="Bookman Old Style" w:hAnsi="Bookman Old Style" w:cs="Bookman Old Style"/>
          <w:sz w:val="20"/>
          <w:szCs w:val="20"/>
        </w:rPr>
      </w:pPr>
    </w:p>
    <w:p w:rsidR="00EF74DE" w:rsidRPr="00DC65A5" w:rsidRDefault="00EF74DE" w:rsidP="00EF74DE">
      <w:pPr>
        <w:jc w:val="both"/>
        <w:rPr>
          <w:rFonts w:ascii="Bookman Old Style" w:hAnsi="Bookman Old Style" w:cs="Bookman Old Style"/>
          <w:sz w:val="20"/>
          <w:szCs w:val="20"/>
        </w:rPr>
      </w:pPr>
      <w:bookmarkStart w:id="0" w:name="_GoBack"/>
      <w:bookmarkEnd w:id="0"/>
    </w:p>
    <w:sectPr w:rsidR="00EF74DE" w:rsidRPr="00DC65A5" w:rsidSect="008412C0">
      <w:footerReference w:type="default" r:id="rId8"/>
      <w:pgSz w:w="11906" w:h="16838"/>
      <w:pgMar w:top="720" w:right="720" w:bottom="765" w:left="720" w:header="720" w:footer="5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E2" w:rsidRDefault="00926FE2">
      <w:r>
        <w:separator/>
      </w:r>
    </w:p>
  </w:endnote>
  <w:endnote w:type="continuationSeparator" w:id="0">
    <w:p w:rsidR="00926FE2" w:rsidRDefault="0092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F1" w:rsidRDefault="008412C0" w:rsidP="009656B2">
    <w:pPr>
      <w:pStyle w:val="Pieddepage"/>
      <w:tabs>
        <w:tab w:val="clear" w:pos="9072"/>
        <w:tab w:val="left" w:pos="8145"/>
      </w:tabs>
    </w:pPr>
    <w:r>
      <w:rPr>
        <w:sz w:val="18"/>
        <w:szCs w:val="18"/>
      </w:rPr>
      <w:t>V</w:t>
    </w:r>
    <w:r w:rsidR="007E1CF1">
      <w:rPr>
        <w:sz w:val="18"/>
        <w:szCs w:val="18"/>
      </w:rPr>
      <w:t xml:space="preserve">u pour être affiché le </w:t>
    </w:r>
    <w:r w:rsidR="00667D5F">
      <w:rPr>
        <w:sz w:val="18"/>
        <w:szCs w:val="18"/>
      </w:rPr>
      <w:t xml:space="preserve"> </w:t>
    </w:r>
    <w:r w:rsidR="009656B2">
      <w:rPr>
        <w:sz w:val="18"/>
        <w:szCs w:val="18"/>
      </w:rPr>
      <w:t>05</w:t>
    </w:r>
    <w:r w:rsidR="009A3C24">
      <w:rPr>
        <w:sz w:val="18"/>
        <w:szCs w:val="18"/>
      </w:rPr>
      <w:t xml:space="preserve"> février 201</w:t>
    </w:r>
    <w:r w:rsidR="009656B2">
      <w:rPr>
        <w:sz w:val="18"/>
        <w:szCs w:val="18"/>
      </w:rPr>
      <w:t>9</w:t>
    </w:r>
    <w:r w:rsidR="007E1CF1">
      <w:rPr>
        <w:sz w:val="18"/>
        <w:szCs w:val="18"/>
      </w:rPr>
      <w:t>, conformément aux prescriptions de l’article L.2121-25 du CGCT.</w:t>
    </w:r>
    <w:r w:rsidR="007E1CF1">
      <w:rPr>
        <w:sz w:val="18"/>
        <w:szCs w:val="18"/>
      </w:rPr>
      <w:tab/>
    </w:r>
    <w:r w:rsidR="007E1CF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E2" w:rsidRDefault="00926FE2">
      <w:r>
        <w:separator/>
      </w:r>
    </w:p>
  </w:footnote>
  <w:footnote w:type="continuationSeparator" w:id="0">
    <w:p w:rsidR="00926FE2" w:rsidRDefault="0092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462B69"/>
    <w:multiLevelType w:val="hybridMultilevel"/>
    <w:tmpl w:val="98D82192"/>
    <w:lvl w:ilvl="0" w:tplc="AF4C619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09D3"/>
    <w:multiLevelType w:val="hybridMultilevel"/>
    <w:tmpl w:val="4EFC85BA"/>
    <w:lvl w:ilvl="0" w:tplc="4B2C676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7315"/>
    <w:multiLevelType w:val="hybridMultilevel"/>
    <w:tmpl w:val="814A7218"/>
    <w:lvl w:ilvl="0" w:tplc="1FE4AF2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23910"/>
    <w:multiLevelType w:val="hybridMultilevel"/>
    <w:tmpl w:val="BD4EDCD0"/>
    <w:lvl w:ilvl="0" w:tplc="4B80FD5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D0548"/>
    <w:multiLevelType w:val="hybridMultilevel"/>
    <w:tmpl w:val="B4360860"/>
    <w:lvl w:ilvl="0" w:tplc="D7AC8A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E66C2"/>
    <w:multiLevelType w:val="hybridMultilevel"/>
    <w:tmpl w:val="F836DD68"/>
    <w:lvl w:ilvl="0" w:tplc="A986FC70">
      <w:start w:val="6"/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483D1B"/>
    <w:multiLevelType w:val="hybridMultilevel"/>
    <w:tmpl w:val="B5F056BC"/>
    <w:lvl w:ilvl="0" w:tplc="2B269D44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86C8D"/>
    <w:multiLevelType w:val="hybridMultilevel"/>
    <w:tmpl w:val="DF22B93C"/>
    <w:lvl w:ilvl="0" w:tplc="8FFE9F4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4C141A"/>
    <w:multiLevelType w:val="hybridMultilevel"/>
    <w:tmpl w:val="80FCCCA8"/>
    <w:lvl w:ilvl="0" w:tplc="21540328">
      <w:numFmt w:val="bullet"/>
      <w:lvlText w:val="-"/>
      <w:lvlJc w:val="left"/>
      <w:pPr>
        <w:ind w:left="720" w:hanging="360"/>
      </w:pPr>
      <w:rPr>
        <w:rFonts w:ascii="Bookman Old Style" w:eastAsia="PMingLiU" w:hAnsi="Bookman Old Style" w:cs="boo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A6D2B"/>
    <w:multiLevelType w:val="hybridMultilevel"/>
    <w:tmpl w:val="B6EC0FD4"/>
    <w:lvl w:ilvl="0" w:tplc="CF2A0428">
      <w:start w:val="1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86A4A"/>
    <w:multiLevelType w:val="hybridMultilevel"/>
    <w:tmpl w:val="468A9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870DF"/>
    <w:multiLevelType w:val="hybridMultilevel"/>
    <w:tmpl w:val="976205C2"/>
    <w:lvl w:ilvl="0" w:tplc="E1C25496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B27BA"/>
    <w:multiLevelType w:val="hybridMultilevel"/>
    <w:tmpl w:val="8132BF20"/>
    <w:lvl w:ilvl="0" w:tplc="A7DC2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431BC"/>
    <w:multiLevelType w:val="hybridMultilevel"/>
    <w:tmpl w:val="D32CE5D0"/>
    <w:lvl w:ilvl="0" w:tplc="565A49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15833"/>
    <w:multiLevelType w:val="hybridMultilevel"/>
    <w:tmpl w:val="D83AB89E"/>
    <w:lvl w:ilvl="0" w:tplc="80C8EF2A">
      <w:start w:val="6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8"/>
  </w:num>
  <w:num w:numId="11">
    <w:abstractNumId w:val="17"/>
  </w:num>
  <w:num w:numId="12">
    <w:abstractNumId w:val="6"/>
  </w:num>
  <w:num w:numId="13">
    <w:abstractNumId w:val="5"/>
  </w:num>
  <w:num w:numId="14">
    <w:abstractNumId w:val="13"/>
  </w:num>
  <w:num w:numId="15">
    <w:abstractNumId w:val="16"/>
  </w:num>
  <w:num w:numId="16">
    <w:abstractNumId w:val="1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90"/>
    <w:rsid w:val="00046D84"/>
    <w:rsid w:val="00047FFC"/>
    <w:rsid w:val="00050453"/>
    <w:rsid w:val="000629FD"/>
    <w:rsid w:val="000B3FFD"/>
    <w:rsid w:val="000C32AE"/>
    <w:rsid w:val="000D16A1"/>
    <w:rsid w:val="001079B9"/>
    <w:rsid w:val="0011036E"/>
    <w:rsid w:val="001405F1"/>
    <w:rsid w:val="0014322A"/>
    <w:rsid w:val="0015289F"/>
    <w:rsid w:val="0015561A"/>
    <w:rsid w:val="00156DB9"/>
    <w:rsid w:val="00160DCA"/>
    <w:rsid w:val="0016472C"/>
    <w:rsid w:val="00165B41"/>
    <w:rsid w:val="00176AE9"/>
    <w:rsid w:val="0019123E"/>
    <w:rsid w:val="001C6311"/>
    <w:rsid w:val="001D5ACA"/>
    <w:rsid w:val="001E1D08"/>
    <w:rsid w:val="00223DC9"/>
    <w:rsid w:val="0022788D"/>
    <w:rsid w:val="00247719"/>
    <w:rsid w:val="00262B39"/>
    <w:rsid w:val="00281E27"/>
    <w:rsid w:val="00285E99"/>
    <w:rsid w:val="002A3AAC"/>
    <w:rsid w:val="002B5A65"/>
    <w:rsid w:val="00307474"/>
    <w:rsid w:val="00316F67"/>
    <w:rsid w:val="00320990"/>
    <w:rsid w:val="003276C2"/>
    <w:rsid w:val="003322AA"/>
    <w:rsid w:val="0033287D"/>
    <w:rsid w:val="00333CA8"/>
    <w:rsid w:val="003456D3"/>
    <w:rsid w:val="00365FA5"/>
    <w:rsid w:val="00366167"/>
    <w:rsid w:val="003A11CF"/>
    <w:rsid w:val="003A1E53"/>
    <w:rsid w:val="003B4419"/>
    <w:rsid w:val="003D3DAF"/>
    <w:rsid w:val="003E3B6C"/>
    <w:rsid w:val="003F7587"/>
    <w:rsid w:val="003F76EE"/>
    <w:rsid w:val="00426CF3"/>
    <w:rsid w:val="004342CC"/>
    <w:rsid w:val="0046533D"/>
    <w:rsid w:val="00476014"/>
    <w:rsid w:val="00495F89"/>
    <w:rsid w:val="004A0B9A"/>
    <w:rsid w:val="004A1542"/>
    <w:rsid w:val="004A2B38"/>
    <w:rsid w:val="004B5116"/>
    <w:rsid w:val="004E6E6D"/>
    <w:rsid w:val="00502590"/>
    <w:rsid w:val="00534A03"/>
    <w:rsid w:val="00545981"/>
    <w:rsid w:val="00550DAD"/>
    <w:rsid w:val="00581A64"/>
    <w:rsid w:val="005E7AF4"/>
    <w:rsid w:val="005F68F9"/>
    <w:rsid w:val="006010A1"/>
    <w:rsid w:val="0060513A"/>
    <w:rsid w:val="00605370"/>
    <w:rsid w:val="0061236F"/>
    <w:rsid w:val="0063172E"/>
    <w:rsid w:val="00667D5F"/>
    <w:rsid w:val="0067107F"/>
    <w:rsid w:val="006D1394"/>
    <w:rsid w:val="006D28AA"/>
    <w:rsid w:val="006D5C6A"/>
    <w:rsid w:val="00741BE7"/>
    <w:rsid w:val="00747470"/>
    <w:rsid w:val="007711B5"/>
    <w:rsid w:val="0079435F"/>
    <w:rsid w:val="007B4B92"/>
    <w:rsid w:val="007B6AB9"/>
    <w:rsid w:val="007B71F6"/>
    <w:rsid w:val="007C5261"/>
    <w:rsid w:val="007E1CF1"/>
    <w:rsid w:val="008000A7"/>
    <w:rsid w:val="008010EF"/>
    <w:rsid w:val="00811C7E"/>
    <w:rsid w:val="008412C0"/>
    <w:rsid w:val="0084555B"/>
    <w:rsid w:val="00864375"/>
    <w:rsid w:val="0087030B"/>
    <w:rsid w:val="00873152"/>
    <w:rsid w:val="008766B1"/>
    <w:rsid w:val="00880EE3"/>
    <w:rsid w:val="00881D5E"/>
    <w:rsid w:val="008C3757"/>
    <w:rsid w:val="008C7CA6"/>
    <w:rsid w:val="008E1B98"/>
    <w:rsid w:val="008E31DD"/>
    <w:rsid w:val="008E7C23"/>
    <w:rsid w:val="009069A6"/>
    <w:rsid w:val="00926FE2"/>
    <w:rsid w:val="0092780F"/>
    <w:rsid w:val="009656B2"/>
    <w:rsid w:val="009A0AF4"/>
    <w:rsid w:val="009A3C24"/>
    <w:rsid w:val="009B6E7E"/>
    <w:rsid w:val="009D7464"/>
    <w:rsid w:val="009E03B5"/>
    <w:rsid w:val="009E0AEB"/>
    <w:rsid w:val="00A02667"/>
    <w:rsid w:val="00A3378A"/>
    <w:rsid w:val="00A41377"/>
    <w:rsid w:val="00A62C4B"/>
    <w:rsid w:val="00A83477"/>
    <w:rsid w:val="00AA1398"/>
    <w:rsid w:val="00AB7185"/>
    <w:rsid w:val="00AD2C1C"/>
    <w:rsid w:val="00AF7986"/>
    <w:rsid w:val="00B012C5"/>
    <w:rsid w:val="00B161D5"/>
    <w:rsid w:val="00B61129"/>
    <w:rsid w:val="00B633CA"/>
    <w:rsid w:val="00B63E40"/>
    <w:rsid w:val="00B77F7E"/>
    <w:rsid w:val="00BA0CB2"/>
    <w:rsid w:val="00BC0E22"/>
    <w:rsid w:val="00BC5BB8"/>
    <w:rsid w:val="00BD51BB"/>
    <w:rsid w:val="00BE02D4"/>
    <w:rsid w:val="00C03F53"/>
    <w:rsid w:val="00C3783B"/>
    <w:rsid w:val="00C5026B"/>
    <w:rsid w:val="00C52A55"/>
    <w:rsid w:val="00C97184"/>
    <w:rsid w:val="00CA2E50"/>
    <w:rsid w:val="00CA3BA2"/>
    <w:rsid w:val="00CA6354"/>
    <w:rsid w:val="00CA6EDA"/>
    <w:rsid w:val="00CE6782"/>
    <w:rsid w:val="00CF6D4B"/>
    <w:rsid w:val="00D34253"/>
    <w:rsid w:val="00D5590C"/>
    <w:rsid w:val="00D56A4A"/>
    <w:rsid w:val="00D61286"/>
    <w:rsid w:val="00D66391"/>
    <w:rsid w:val="00DB0DB4"/>
    <w:rsid w:val="00DB6C4D"/>
    <w:rsid w:val="00DC65A5"/>
    <w:rsid w:val="00DD1A9C"/>
    <w:rsid w:val="00DD1D83"/>
    <w:rsid w:val="00DF3BD3"/>
    <w:rsid w:val="00E32C1B"/>
    <w:rsid w:val="00E651CD"/>
    <w:rsid w:val="00E85C56"/>
    <w:rsid w:val="00EE276F"/>
    <w:rsid w:val="00EF184E"/>
    <w:rsid w:val="00EF74DE"/>
    <w:rsid w:val="00F36BFD"/>
    <w:rsid w:val="00F5710D"/>
    <w:rsid w:val="00F57533"/>
    <w:rsid w:val="00F65963"/>
    <w:rsid w:val="00F82E6D"/>
    <w:rsid w:val="00FC5A10"/>
    <w:rsid w:val="00FD3DD0"/>
    <w:rsid w:val="00FE07DF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Bookman Old Style" w:eastAsia="Times New Roman" w:hAnsi="Bookman Old Style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Bookman Old Style" w:eastAsia="Times New Roman" w:hAnsi="Bookman Old Style" w:cs="Times New Roman" w:hint="default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eastAsia="Times New Roman" w:hAnsi="Wingdings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Franklin Gothic Book" w:eastAsia="Times New Roman" w:hAnsi="Franklin Gothic Book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Bookman Old Style" w:eastAsia="Times New Roman" w:hAnsi="Bookman Old Style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alibri" w:eastAsia="Times New Roman" w:hAnsi="Calibri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Franklin Gothic Book" w:eastAsia="Times New Roman" w:hAnsi="Franklin Gothic Book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Bookman Old Style" w:eastAsia="Times New Roman" w:hAnsi="Bookman Old Style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Franklin Gothic Book" w:eastAsia="Times New Roman" w:hAnsi="Franklin Gothic Book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Franklin Gothic Book" w:eastAsia="Times New Roman" w:hAnsi="Franklin Gothic Book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Bookman Old Style" w:eastAsia="Times New Roman" w:hAnsi="Bookman Old Style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Calibri" w:eastAsia="Times New Roman" w:hAnsi="Calibri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Franklin Gothic Book" w:eastAsia="Times New Roman" w:hAnsi="Franklin Gothic Book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Franklin Gothic Book" w:eastAsia="Times New Roman" w:hAnsi="Franklin Gothic Book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Calibri" w:eastAsia="Times New Roman" w:hAnsi="Calibri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  <w:sz w:val="20"/>
      <w:szCs w:val="20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Franklin Gothic Book" w:eastAsia="Times New Roman" w:hAnsi="Franklin Gothic Book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Bookman Old Style" w:eastAsia="Times New Roman" w:hAnsi="Bookman Old Style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Franklin Gothic Book" w:eastAsia="Times New Roman" w:hAnsi="Franklin Gothic Book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Franklin Gothic Book" w:eastAsia="Times New Roman" w:hAnsi="Franklin Gothic Book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Franklin Gothic Book" w:eastAsia="Times New Roman" w:hAnsi="Franklin Gothic Book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Bookman Old Style" w:eastAsia="Times New Roman" w:hAnsi="Bookman Old Style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Franklin Gothic Book" w:eastAsia="Times New Roman" w:hAnsi="Franklin Gothic Book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Franklin Gothic Book" w:eastAsia="Times New Roman" w:hAnsi="Franklin Gothic Book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Calibri" w:eastAsia="Times New Roman" w:hAnsi="Calibri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Franklin Gothic Book" w:eastAsia="Times New Roman" w:hAnsi="Franklin Gothic Book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Bookman Old Style" w:eastAsia="Times New Roman" w:hAnsi="Bookman Old Style" w:cs="Aria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Bookman Old Style" w:eastAsia="Times New Roman" w:hAnsi="Bookman Old Style" w:cs="Times New Roman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Calibri" w:eastAsia="Calibri" w:hAnsi="Calibri" w:cs="Times New Roman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hint="default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sz w:val="22"/>
      <w:szCs w:val="22"/>
    </w:rPr>
  </w:style>
  <w:style w:type="character" w:styleId="lev">
    <w:name w:val="Strong"/>
    <w:qFormat/>
    <w:rPr>
      <w:b/>
      <w:bCs/>
    </w:rPr>
  </w:style>
  <w:style w:type="character" w:customStyle="1" w:styleId="Retraitcorpsdetexte2Car">
    <w:name w:val="Retrait corps de texte 2 Car"/>
    <w:rPr>
      <w:sz w:val="24"/>
      <w:szCs w:val="24"/>
    </w:rPr>
  </w:style>
  <w:style w:type="character" w:customStyle="1" w:styleId="Corpsdetexte3Car">
    <w:name w:val="Corps de texte 3 Car"/>
    <w:rPr>
      <w:sz w:val="16"/>
      <w:szCs w:val="16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character" w:customStyle="1" w:styleId="TextesynthseCar">
    <w:name w:val="Texte synthèse Car"/>
    <w:rPr>
      <w:rFonts w:ascii="Bookman Old Style" w:hAnsi="Bookman Old Style" w:cs="Bookman Old Style"/>
      <w:szCs w:val="24"/>
    </w:rPr>
  </w:style>
  <w:style w:type="character" w:styleId="Lienhypertexte">
    <w:name w:val="Hyperlink"/>
    <w:rPr>
      <w:color w:val="0563C1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customStyle="1" w:styleId="Retraitcorpsdetexte21">
    <w:name w:val="Retrait corps de texte 21"/>
    <w:basedOn w:val="Normal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Pa4">
    <w:name w:val="Pa4"/>
    <w:basedOn w:val="Normal"/>
    <w:next w:val="Normal"/>
    <w:pPr>
      <w:autoSpaceDE w:val="0"/>
      <w:spacing w:line="201" w:lineRule="atLeast"/>
    </w:pPr>
    <w:rPr>
      <w:rFonts w:ascii="HelveticaNeueLT Std" w:eastAsia="Calibri" w:hAnsi="HelveticaNeueLT Std" w:cs="HelveticaNeueLT Std"/>
    </w:rPr>
  </w:style>
  <w:style w:type="paragraph" w:customStyle="1" w:styleId="Textesynthse">
    <w:name w:val="Texte synthèse"/>
    <w:basedOn w:val="Normal"/>
    <w:pPr>
      <w:spacing w:after="120"/>
      <w:jc w:val="both"/>
    </w:pPr>
    <w:rPr>
      <w:rFonts w:ascii="Bookman Old Style" w:hAnsi="Bookman Old Style" w:cs="Bookman Old Style"/>
      <w:sz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body">
    <w:name w:val="Text body"/>
    <w:basedOn w:val="Normal"/>
    <w:rsid w:val="008C7CA6"/>
    <w:pPr>
      <w:autoSpaceDN w:val="0"/>
      <w:jc w:val="both"/>
      <w:textAlignment w:val="baseline"/>
    </w:pPr>
    <w:rPr>
      <w:kern w:val="3"/>
      <w:sz w:val="22"/>
      <w:szCs w:val="22"/>
    </w:rPr>
  </w:style>
  <w:style w:type="paragraph" w:customStyle="1" w:styleId="M6">
    <w:name w:val="M6"/>
    <w:basedOn w:val="Normal"/>
    <w:uiPriority w:val="99"/>
    <w:rsid w:val="00333CA8"/>
    <w:pPr>
      <w:widowControl w:val="0"/>
      <w:suppressAutoHyphens w:val="0"/>
      <w:spacing w:before="20"/>
      <w:ind w:left="113" w:right="57" w:firstLine="113"/>
      <w:jc w:val="both"/>
    </w:pPr>
    <w:rPr>
      <w:rFonts w:ascii="Arial" w:hAnsi="Arial" w:cs="Arial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Bookman Old Style" w:eastAsia="Times New Roman" w:hAnsi="Bookman Old Style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Bookman Old Style" w:eastAsia="Times New Roman" w:hAnsi="Bookman Old Style" w:cs="Times New Roman" w:hint="default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eastAsia="Times New Roman" w:hAnsi="Wingdings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Franklin Gothic Book" w:eastAsia="Times New Roman" w:hAnsi="Franklin Gothic Book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Bookman Old Style" w:eastAsia="Times New Roman" w:hAnsi="Bookman Old Style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alibri" w:eastAsia="Times New Roman" w:hAnsi="Calibri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Franklin Gothic Book" w:eastAsia="Times New Roman" w:hAnsi="Franklin Gothic Book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Bookman Old Style" w:eastAsia="Times New Roman" w:hAnsi="Bookman Old Style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Franklin Gothic Book" w:eastAsia="Times New Roman" w:hAnsi="Franklin Gothic Book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Franklin Gothic Book" w:eastAsia="Times New Roman" w:hAnsi="Franklin Gothic Book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Bookman Old Style" w:eastAsia="Times New Roman" w:hAnsi="Bookman Old Style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Calibri" w:eastAsia="Times New Roman" w:hAnsi="Calibri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Franklin Gothic Book" w:eastAsia="Times New Roman" w:hAnsi="Franklin Gothic Book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Franklin Gothic Book" w:eastAsia="Times New Roman" w:hAnsi="Franklin Gothic Book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Calibri" w:eastAsia="Times New Roman" w:hAnsi="Calibri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  <w:sz w:val="20"/>
      <w:szCs w:val="20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Franklin Gothic Book" w:eastAsia="Times New Roman" w:hAnsi="Franklin Gothic Book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Bookman Old Style" w:eastAsia="Times New Roman" w:hAnsi="Bookman Old Style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Franklin Gothic Book" w:eastAsia="Times New Roman" w:hAnsi="Franklin Gothic Book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Franklin Gothic Book" w:eastAsia="Times New Roman" w:hAnsi="Franklin Gothic Book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Franklin Gothic Book" w:eastAsia="Times New Roman" w:hAnsi="Franklin Gothic Book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Bookman Old Style" w:eastAsia="Times New Roman" w:hAnsi="Bookman Old Style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Franklin Gothic Book" w:eastAsia="Times New Roman" w:hAnsi="Franklin Gothic Book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Franklin Gothic Book" w:eastAsia="Times New Roman" w:hAnsi="Franklin Gothic Book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Calibri" w:eastAsia="Times New Roman" w:hAnsi="Calibri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Franklin Gothic Book" w:eastAsia="Times New Roman" w:hAnsi="Franklin Gothic Book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Bookman Old Style" w:eastAsia="Times New Roman" w:hAnsi="Bookman Old Style" w:cs="Aria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Bookman Old Style" w:eastAsia="Times New Roman" w:hAnsi="Bookman Old Style" w:cs="Times New Roman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Calibri" w:eastAsia="Calibri" w:hAnsi="Calibri" w:cs="Times New Roman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hint="default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sz w:val="22"/>
      <w:szCs w:val="22"/>
    </w:rPr>
  </w:style>
  <w:style w:type="character" w:styleId="lev">
    <w:name w:val="Strong"/>
    <w:qFormat/>
    <w:rPr>
      <w:b/>
      <w:bCs/>
    </w:rPr>
  </w:style>
  <w:style w:type="character" w:customStyle="1" w:styleId="Retraitcorpsdetexte2Car">
    <w:name w:val="Retrait corps de texte 2 Car"/>
    <w:rPr>
      <w:sz w:val="24"/>
      <w:szCs w:val="24"/>
    </w:rPr>
  </w:style>
  <w:style w:type="character" w:customStyle="1" w:styleId="Corpsdetexte3Car">
    <w:name w:val="Corps de texte 3 Car"/>
    <w:rPr>
      <w:sz w:val="16"/>
      <w:szCs w:val="16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character" w:customStyle="1" w:styleId="TextesynthseCar">
    <w:name w:val="Texte synthèse Car"/>
    <w:rPr>
      <w:rFonts w:ascii="Bookman Old Style" w:hAnsi="Bookman Old Style" w:cs="Bookman Old Style"/>
      <w:szCs w:val="24"/>
    </w:rPr>
  </w:style>
  <w:style w:type="character" w:styleId="Lienhypertexte">
    <w:name w:val="Hyperlink"/>
    <w:rPr>
      <w:color w:val="0563C1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customStyle="1" w:styleId="Retraitcorpsdetexte21">
    <w:name w:val="Retrait corps de texte 21"/>
    <w:basedOn w:val="Normal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Pa4">
    <w:name w:val="Pa4"/>
    <w:basedOn w:val="Normal"/>
    <w:next w:val="Normal"/>
    <w:pPr>
      <w:autoSpaceDE w:val="0"/>
      <w:spacing w:line="201" w:lineRule="atLeast"/>
    </w:pPr>
    <w:rPr>
      <w:rFonts w:ascii="HelveticaNeueLT Std" w:eastAsia="Calibri" w:hAnsi="HelveticaNeueLT Std" w:cs="HelveticaNeueLT Std"/>
    </w:rPr>
  </w:style>
  <w:style w:type="paragraph" w:customStyle="1" w:styleId="Textesynthse">
    <w:name w:val="Texte synthèse"/>
    <w:basedOn w:val="Normal"/>
    <w:pPr>
      <w:spacing w:after="120"/>
      <w:jc w:val="both"/>
    </w:pPr>
    <w:rPr>
      <w:rFonts w:ascii="Bookman Old Style" w:hAnsi="Bookman Old Style" w:cs="Bookman Old Style"/>
      <w:sz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body">
    <w:name w:val="Text body"/>
    <w:basedOn w:val="Normal"/>
    <w:rsid w:val="008C7CA6"/>
    <w:pPr>
      <w:autoSpaceDN w:val="0"/>
      <w:jc w:val="both"/>
      <w:textAlignment w:val="baseline"/>
    </w:pPr>
    <w:rPr>
      <w:kern w:val="3"/>
      <w:sz w:val="22"/>
      <w:szCs w:val="22"/>
    </w:rPr>
  </w:style>
  <w:style w:type="paragraph" w:customStyle="1" w:styleId="M6">
    <w:name w:val="M6"/>
    <w:basedOn w:val="Normal"/>
    <w:uiPriority w:val="99"/>
    <w:rsid w:val="00333CA8"/>
    <w:pPr>
      <w:widowControl w:val="0"/>
      <w:suppressAutoHyphens w:val="0"/>
      <w:spacing w:before="20"/>
      <w:ind w:left="113" w:right="57" w:firstLine="113"/>
      <w:jc w:val="both"/>
    </w:pPr>
    <w:rPr>
      <w:rFonts w:ascii="Arial" w:hAnsi="Arial" w:cs="Arial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SÉANCE DU 4 FÉVRIER 2011</vt:lpstr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DU 4 FÉVRIER 2011</dc:title>
  <dc:creator>Mairie de SY laurent la conche</dc:creator>
  <cp:lastModifiedBy>Françoise ROCHETIN</cp:lastModifiedBy>
  <cp:revision>2</cp:revision>
  <cp:lastPrinted>2020-04-21T20:38:00Z</cp:lastPrinted>
  <dcterms:created xsi:type="dcterms:W3CDTF">2020-10-12T15:56:00Z</dcterms:created>
  <dcterms:modified xsi:type="dcterms:W3CDTF">2020-10-12T15:56:00Z</dcterms:modified>
</cp:coreProperties>
</file>